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B44" w:rsidRPr="00F856CB" w:rsidRDefault="00293B44" w:rsidP="00293B4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293B44" w:rsidRPr="00F856CB" w:rsidRDefault="00293B44" w:rsidP="00293B4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293B44" w:rsidRPr="00F856CB" w:rsidRDefault="00293B44" w:rsidP="00293B4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293B44" w:rsidRPr="00F856CB" w:rsidRDefault="00293B44" w:rsidP="00293B4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293B44" w:rsidRPr="00F856CB" w:rsidRDefault="00293B44" w:rsidP="00293B44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293B44" w:rsidRPr="00F856CB" w:rsidRDefault="00293B44" w:rsidP="00293B44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293B44" w:rsidRPr="007D2AE1" w:rsidRDefault="00293B44" w:rsidP="00293B44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293B44" w:rsidRPr="007D2AE1" w:rsidRDefault="00293B44" w:rsidP="00293B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24.06.2021</w:t>
      </w:r>
      <w:r w:rsidRPr="007D2AE1">
        <w:rPr>
          <w:rFonts w:ascii="Arial" w:hAnsi="Arial" w:cs="Arial"/>
          <w:sz w:val="24"/>
          <w:szCs w:val="24"/>
        </w:rPr>
        <w:t xml:space="preserve">г                                        п. Арадан              </w:t>
      </w:r>
      <w:r w:rsidRPr="007D2AE1">
        <w:rPr>
          <w:rFonts w:ascii="Arial" w:hAnsi="Arial" w:cs="Arial"/>
          <w:sz w:val="24"/>
          <w:szCs w:val="24"/>
        </w:rPr>
        <w:tab/>
        <w:t xml:space="preserve">  </w:t>
      </w:r>
      <w:r w:rsidR="00677EA0">
        <w:rPr>
          <w:rFonts w:ascii="Arial" w:hAnsi="Arial" w:cs="Arial"/>
          <w:sz w:val="24"/>
          <w:szCs w:val="24"/>
        </w:rPr>
        <w:t xml:space="preserve">                         № 02-29</w:t>
      </w:r>
      <w:bookmarkStart w:id="0" w:name="_GoBack"/>
      <w:bookmarkEnd w:id="0"/>
      <w:r w:rsidRPr="007D2AE1">
        <w:rPr>
          <w:rFonts w:ascii="Arial" w:hAnsi="Arial" w:cs="Arial"/>
          <w:sz w:val="24"/>
          <w:szCs w:val="24"/>
        </w:rPr>
        <w:t>-р</w:t>
      </w:r>
    </w:p>
    <w:p w:rsidR="00565458" w:rsidRDefault="00565458" w:rsidP="0059309F">
      <w:pPr>
        <w:ind w:right="5102"/>
        <w:rPr>
          <w:szCs w:val="28"/>
        </w:rPr>
      </w:pPr>
    </w:p>
    <w:p w:rsidR="00565458" w:rsidRPr="00AF7B65" w:rsidRDefault="00565458" w:rsidP="00AF7B65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AF7B65">
        <w:rPr>
          <w:rFonts w:ascii="Arial" w:hAnsi="Arial" w:cs="Arial"/>
          <w:b w:val="0"/>
          <w:sz w:val="24"/>
          <w:szCs w:val="24"/>
        </w:rPr>
        <w:t>Об утверждении Порядка формирования и деятельности ко</w:t>
      </w:r>
      <w:r>
        <w:rPr>
          <w:rFonts w:ascii="Arial" w:hAnsi="Arial" w:cs="Arial"/>
          <w:b w:val="0"/>
          <w:sz w:val="24"/>
          <w:szCs w:val="24"/>
        </w:rPr>
        <w:t xml:space="preserve">ллегиального органа (комиссии), </w:t>
      </w:r>
      <w:r w:rsidRPr="00AF7B65">
        <w:rPr>
          <w:rFonts w:ascii="Arial" w:hAnsi="Arial" w:cs="Arial"/>
          <w:b w:val="0"/>
          <w:sz w:val="24"/>
          <w:szCs w:val="24"/>
        </w:rPr>
        <w:t xml:space="preserve">осуществляющего проведение конкурсного отбора инициативных проектов в </w:t>
      </w:r>
      <w:r w:rsidR="00293B44">
        <w:rPr>
          <w:rFonts w:ascii="Arial" w:hAnsi="Arial" w:cs="Arial"/>
          <w:b w:val="0"/>
          <w:sz w:val="24"/>
          <w:szCs w:val="24"/>
        </w:rPr>
        <w:t>Араданском</w:t>
      </w:r>
      <w:r>
        <w:rPr>
          <w:rFonts w:ascii="Arial" w:hAnsi="Arial" w:cs="Arial"/>
          <w:b w:val="0"/>
          <w:sz w:val="24"/>
          <w:szCs w:val="24"/>
        </w:rPr>
        <w:t xml:space="preserve"> сельсовете</w:t>
      </w:r>
    </w:p>
    <w:p w:rsidR="00565458" w:rsidRPr="00AF7B65" w:rsidRDefault="00565458" w:rsidP="0059309F">
      <w:pPr>
        <w:pStyle w:val="ConsPlusTitle"/>
        <w:rPr>
          <w:rFonts w:ascii="Arial" w:hAnsi="Arial" w:cs="Arial"/>
          <w:sz w:val="24"/>
          <w:szCs w:val="24"/>
        </w:rPr>
      </w:pPr>
    </w:p>
    <w:p w:rsidR="00565458" w:rsidRPr="00AF7B65" w:rsidRDefault="00565458" w:rsidP="00AF7B65">
      <w:pPr>
        <w:pStyle w:val="ConsPlusNormal"/>
        <w:spacing w:line="240" w:lineRule="auto"/>
        <w:ind w:firstLine="709"/>
        <w:rPr>
          <w:i/>
          <w:sz w:val="24"/>
          <w:szCs w:val="24"/>
        </w:rPr>
      </w:pPr>
      <w:r w:rsidRPr="00AF7B65">
        <w:rPr>
          <w:sz w:val="24"/>
          <w:szCs w:val="24"/>
        </w:rPr>
        <w:t xml:space="preserve">В соответствии с Федеральным законом от 20.07.2020 года № 236-ФЗ   «О внесении изменений в Федеральный закон 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руководствуясь </w:t>
      </w:r>
      <w:r w:rsidRPr="00AF7B65">
        <w:rPr>
          <w:sz w:val="24"/>
          <w:szCs w:val="24"/>
        </w:rPr>
        <w:t>Устав</w:t>
      </w:r>
      <w:r>
        <w:rPr>
          <w:sz w:val="24"/>
          <w:szCs w:val="24"/>
        </w:rPr>
        <w:t>ом</w:t>
      </w:r>
      <w:r w:rsidRPr="00AF7B65">
        <w:rPr>
          <w:sz w:val="24"/>
          <w:szCs w:val="24"/>
        </w:rPr>
        <w:t xml:space="preserve"> </w:t>
      </w:r>
      <w:r w:rsidR="00293B44">
        <w:rPr>
          <w:sz w:val="24"/>
          <w:szCs w:val="24"/>
        </w:rPr>
        <w:t>Араданского</w:t>
      </w:r>
      <w:r>
        <w:rPr>
          <w:sz w:val="24"/>
          <w:szCs w:val="24"/>
        </w:rPr>
        <w:t xml:space="preserve"> сельсовета</w:t>
      </w:r>
      <w:r w:rsidRPr="00AF7B65">
        <w:rPr>
          <w:sz w:val="24"/>
          <w:szCs w:val="24"/>
        </w:rPr>
        <w:t xml:space="preserve">, </w:t>
      </w:r>
      <w:r w:rsidR="00293B44">
        <w:rPr>
          <w:sz w:val="24"/>
          <w:szCs w:val="24"/>
        </w:rPr>
        <w:t xml:space="preserve">Араданский </w:t>
      </w:r>
      <w:r>
        <w:rPr>
          <w:sz w:val="24"/>
          <w:szCs w:val="24"/>
        </w:rPr>
        <w:t>сельский Совет депутатов</w:t>
      </w:r>
      <w:r w:rsidRPr="00AF7B65">
        <w:rPr>
          <w:i/>
          <w:sz w:val="24"/>
          <w:szCs w:val="24"/>
        </w:rPr>
        <w:t xml:space="preserve"> </w:t>
      </w:r>
      <w:r w:rsidRPr="00293B44">
        <w:rPr>
          <w:b/>
          <w:sz w:val="24"/>
          <w:szCs w:val="24"/>
        </w:rPr>
        <w:t>РЕШИЛ:</w:t>
      </w:r>
    </w:p>
    <w:p w:rsidR="00565458" w:rsidRPr="00AF7B65" w:rsidRDefault="00565458" w:rsidP="00293B44">
      <w:pPr>
        <w:pStyle w:val="ConsPlusNormal"/>
        <w:widowControl w:val="0"/>
        <w:tabs>
          <w:tab w:val="left" w:pos="993"/>
        </w:tabs>
        <w:adjustRightInd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F7B65">
        <w:rPr>
          <w:sz w:val="24"/>
          <w:szCs w:val="24"/>
        </w:rPr>
        <w:t xml:space="preserve">Утвердить Порядок формирования и деятельности коллегиального органа (комиссии), осуществляющего проведение конкурсного отбора инициативных проектов в </w:t>
      </w:r>
      <w:r w:rsidR="00293B44">
        <w:rPr>
          <w:sz w:val="24"/>
          <w:szCs w:val="24"/>
        </w:rPr>
        <w:t>Араданском</w:t>
      </w:r>
      <w:r>
        <w:rPr>
          <w:sz w:val="24"/>
          <w:szCs w:val="24"/>
        </w:rPr>
        <w:t xml:space="preserve"> сельсовете</w:t>
      </w:r>
      <w:r w:rsidRPr="00AF7B65">
        <w:rPr>
          <w:sz w:val="24"/>
          <w:szCs w:val="24"/>
        </w:rPr>
        <w:t xml:space="preserve"> согласно приложению.</w:t>
      </w:r>
    </w:p>
    <w:p w:rsidR="00293B44" w:rsidRPr="00AF7B65" w:rsidRDefault="00293B44" w:rsidP="00293B4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AF7B6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AF7B65">
        <w:rPr>
          <w:rFonts w:ascii="Arial" w:hAnsi="Arial" w:cs="Arial"/>
          <w:sz w:val="24"/>
          <w:szCs w:val="24"/>
        </w:rPr>
        <w:t xml:space="preserve">Ответственность за исполнение настоящего решения возложить на председателя сельского Совета депутатов </w:t>
      </w:r>
      <w:r>
        <w:rPr>
          <w:rFonts w:ascii="Arial" w:hAnsi="Arial" w:cs="Arial"/>
          <w:sz w:val="24"/>
          <w:szCs w:val="24"/>
        </w:rPr>
        <w:t>Петухову Надежду Ивановну.</w:t>
      </w:r>
    </w:p>
    <w:p w:rsidR="00293B44" w:rsidRPr="00A16015" w:rsidRDefault="00293B44" w:rsidP="00293B4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3</w:t>
      </w:r>
      <w:r w:rsidRPr="00A16015">
        <w:rPr>
          <w:rFonts w:ascii="Arial" w:hAnsi="Arial" w:cs="Arial"/>
          <w:sz w:val="24"/>
          <w:szCs w:val="24"/>
        </w:rPr>
        <w:t xml:space="preserve">. </w:t>
      </w:r>
      <w:r w:rsidRPr="00864AF6">
        <w:rPr>
          <w:rFonts w:ascii="Arial" w:hAnsi="Arial" w:cs="Arial"/>
          <w:sz w:val="24"/>
          <w:szCs w:val="24"/>
        </w:rPr>
        <w:t>Решение вступает</w:t>
      </w:r>
      <w:r w:rsidRPr="00EC0A9D">
        <w:rPr>
          <w:rFonts w:ascii="Arial" w:hAnsi="Arial" w:cs="Arial"/>
          <w:sz w:val="24"/>
          <w:szCs w:val="24"/>
        </w:rPr>
        <w:t xml:space="preserve"> в силу в день, следующий за днем его официального обнародования (опубликования)</w:t>
      </w:r>
      <w:r>
        <w:rPr>
          <w:rFonts w:ascii="Arial" w:hAnsi="Arial" w:cs="Arial"/>
          <w:sz w:val="24"/>
          <w:szCs w:val="24"/>
        </w:rPr>
        <w:t>.</w:t>
      </w:r>
    </w:p>
    <w:p w:rsidR="00293B44" w:rsidRDefault="00293B44" w:rsidP="00293B44">
      <w:pPr>
        <w:rPr>
          <w:rFonts w:ascii="Arial" w:hAnsi="Arial" w:cs="Arial"/>
          <w:sz w:val="24"/>
          <w:szCs w:val="24"/>
        </w:rPr>
      </w:pPr>
    </w:p>
    <w:p w:rsidR="00293B44" w:rsidRPr="00A16015" w:rsidRDefault="00293B44" w:rsidP="00293B44">
      <w:pPr>
        <w:rPr>
          <w:rFonts w:ascii="Arial" w:hAnsi="Arial" w:cs="Arial"/>
          <w:sz w:val="24"/>
          <w:szCs w:val="24"/>
        </w:rPr>
      </w:pPr>
    </w:p>
    <w:p w:rsidR="00293B44" w:rsidRPr="00EC0A9D" w:rsidRDefault="00293B44" w:rsidP="00293B4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293B44" w:rsidRPr="00EC0A9D" w:rsidRDefault="00293B44" w:rsidP="00293B4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565458" w:rsidRPr="00A16015" w:rsidRDefault="00565458" w:rsidP="00AF7B6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565458" w:rsidRDefault="00565458" w:rsidP="00AF7B6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5458" w:rsidRDefault="00565458" w:rsidP="00AF7B6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5458" w:rsidRPr="00AF7B65" w:rsidRDefault="00565458" w:rsidP="0059309F">
      <w:pPr>
        <w:pStyle w:val="ConsPlusNormal"/>
        <w:ind w:firstLine="709"/>
        <w:jc w:val="right"/>
        <w:rPr>
          <w:sz w:val="24"/>
          <w:szCs w:val="24"/>
        </w:rPr>
      </w:pPr>
    </w:p>
    <w:p w:rsidR="00565458" w:rsidRPr="00AF7B65" w:rsidRDefault="00565458" w:rsidP="0059309F">
      <w:pPr>
        <w:pStyle w:val="ConsPlusNormal"/>
        <w:ind w:firstLine="709"/>
        <w:jc w:val="right"/>
        <w:rPr>
          <w:sz w:val="24"/>
          <w:szCs w:val="24"/>
        </w:rPr>
      </w:pPr>
    </w:p>
    <w:p w:rsidR="00565458" w:rsidRPr="00AF7B65" w:rsidRDefault="00565458" w:rsidP="0059309F">
      <w:pPr>
        <w:pStyle w:val="ConsPlusNormal"/>
        <w:ind w:firstLine="709"/>
        <w:jc w:val="right"/>
        <w:rPr>
          <w:sz w:val="24"/>
          <w:szCs w:val="24"/>
        </w:rPr>
      </w:pPr>
    </w:p>
    <w:p w:rsidR="00565458" w:rsidRPr="00AF7B65" w:rsidRDefault="00565458" w:rsidP="0059309F">
      <w:pPr>
        <w:pStyle w:val="ConsPlusNormal"/>
        <w:ind w:firstLine="709"/>
        <w:jc w:val="right"/>
        <w:rPr>
          <w:sz w:val="24"/>
          <w:szCs w:val="24"/>
        </w:rPr>
      </w:pPr>
    </w:p>
    <w:p w:rsidR="00565458" w:rsidRPr="00AF7B65" w:rsidRDefault="00565458" w:rsidP="0059309F">
      <w:pPr>
        <w:pStyle w:val="ConsPlusNormal"/>
        <w:ind w:firstLine="709"/>
        <w:jc w:val="right"/>
        <w:rPr>
          <w:sz w:val="24"/>
          <w:szCs w:val="24"/>
        </w:rPr>
      </w:pPr>
    </w:p>
    <w:p w:rsidR="00565458" w:rsidRPr="00AF7B65" w:rsidRDefault="00565458" w:rsidP="0059309F">
      <w:pPr>
        <w:pStyle w:val="ConsPlusNormal"/>
        <w:ind w:firstLine="709"/>
        <w:jc w:val="right"/>
        <w:rPr>
          <w:sz w:val="24"/>
          <w:szCs w:val="24"/>
        </w:rPr>
      </w:pPr>
    </w:p>
    <w:p w:rsidR="00565458" w:rsidRDefault="00565458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65458" w:rsidRDefault="00565458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65458" w:rsidRDefault="00565458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65458" w:rsidRPr="002336A7" w:rsidRDefault="00565458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93B44" w:rsidRDefault="00293B44" w:rsidP="0059309F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293B44" w:rsidRDefault="00293B44" w:rsidP="0059309F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293B44" w:rsidRDefault="00293B44" w:rsidP="0059309F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293B44" w:rsidRDefault="00293B44" w:rsidP="0059309F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293B44" w:rsidRDefault="00293B44" w:rsidP="0059309F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293B44" w:rsidRDefault="00293B44" w:rsidP="0059309F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293B44" w:rsidRDefault="00293B44" w:rsidP="0059309F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293B44" w:rsidRDefault="00293B44" w:rsidP="0059309F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293B44" w:rsidRDefault="00293B44" w:rsidP="00293B44">
      <w:pPr>
        <w:jc w:val="right"/>
        <w:rPr>
          <w:bCs/>
          <w:iCs/>
          <w:sz w:val="20"/>
        </w:rPr>
      </w:pPr>
    </w:p>
    <w:p w:rsidR="00293B44" w:rsidRPr="00DC0F4D" w:rsidRDefault="00293B44" w:rsidP="00293B44">
      <w:pPr>
        <w:jc w:val="right"/>
        <w:rPr>
          <w:bCs/>
          <w:iCs/>
          <w:sz w:val="20"/>
        </w:rPr>
      </w:pPr>
      <w:r>
        <w:rPr>
          <w:bCs/>
          <w:iCs/>
          <w:sz w:val="20"/>
        </w:rPr>
        <w:lastRenderedPageBreak/>
        <w:t>Приложение</w:t>
      </w:r>
      <w:r w:rsidRPr="00DC0F4D">
        <w:rPr>
          <w:bCs/>
          <w:iCs/>
          <w:sz w:val="20"/>
        </w:rPr>
        <w:t xml:space="preserve"> </w:t>
      </w:r>
    </w:p>
    <w:p w:rsidR="00293B44" w:rsidRDefault="00293B44" w:rsidP="00293B44">
      <w:pPr>
        <w:jc w:val="right"/>
        <w:rPr>
          <w:bCs/>
          <w:iCs/>
          <w:sz w:val="20"/>
        </w:rPr>
      </w:pPr>
      <w:r w:rsidRPr="00DC0F4D">
        <w:rPr>
          <w:bCs/>
          <w:iCs/>
          <w:sz w:val="20"/>
        </w:rPr>
        <w:t xml:space="preserve">к Решению Араданского </w:t>
      </w:r>
    </w:p>
    <w:p w:rsidR="00293B44" w:rsidRDefault="00293B44" w:rsidP="00293B44">
      <w:pPr>
        <w:jc w:val="right"/>
        <w:rPr>
          <w:bCs/>
          <w:iCs/>
          <w:sz w:val="20"/>
        </w:rPr>
      </w:pPr>
      <w:r w:rsidRPr="00DC0F4D">
        <w:rPr>
          <w:bCs/>
          <w:iCs/>
          <w:sz w:val="20"/>
        </w:rPr>
        <w:t xml:space="preserve">сельского </w:t>
      </w:r>
      <w:r>
        <w:rPr>
          <w:bCs/>
          <w:iCs/>
          <w:sz w:val="20"/>
        </w:rPr>
        <w:t xml:space="preserve">Совета депутатов </w:t>
      </w:r>
    </w:p>
    <w:p w:rsidR="00293B44" w:rsidRPr="00A32E18" w:rsidRDefault="00293B44" w:rsidP="00293B44">
      <w:pPr>
        <w:jc w:val="right"/>
        <w:rPr>
          <w:bCs/>
          <w:iCs/>
          <w:sz w:val="20"/>
        </w:rPr>
      </w:pPr>
      <w:r>
        <w:rPr>
          <w:bCs/>
          <w:iCs/>
          <w:sz w:val="20"/>
        </w:rPr>
        <w:t>от 24.06.2021</w:t>
      </w:r>
      <w:r w:rsidRPr="00DC0F4D">
        <w:rPr>
          <w:bCs/>
          <w:iCs/>
          <w:sz w:val="20"/>
        </w:rPr>
        <w:t xml:space="preserve"> </w:t>
      </w:r>
      <w:r>
        <w:rPr>
          <w:bCs/>
          <w:iCs/>
          <w:sz w:val="20"/>
        </w:rPr>
        <w:t>№  02</w:t>
      </w:r>
      <w:r w:rsidRPr="00DC0F4D">
        <w:rPr>
          <w:bCs/>
          <w:iCs/>
          <w:sz w:val="20"/>
        </w:rPr>
        <w:t>-</w:t>
      </w:r>
      <w:r>
        <w:rPr>
          <w:bCs/>
          <w:iCs/>
          <w:sz w:val="20"/>
        </w:rPr>
        <w:t>29</w:t>
      </w:r>
      <w:r w:rsidRPr="00DC0F4D">
        <w:rPr>
          <w:bCs/>
          <w:iCs/>
          <w:sz w:val="20"/>
        </w:rPr>
        <w:t>-р</w:t>
      </w:r>
    </w:p>
    <w:p w:rsidR="00124DAB" w:rsidRPr="00293B44" w:rsidRDefault="00124DAB" w:rsidP="00293B44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293B44">
        <w:rPr>
          <w:b/>
          <w:bCs/>
          <w:color w:val="000000"/>
        </w:rPr>
        <w:t>Порядок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i/>
          <w:color w:val="000000"/>
        </w:rPr>
      </w:pPr>
      <w:r w:rsidRPr="00293B44">
        <w:rPr>
          <w:b/>
          <w:bCs/>
          <w:color w:val="000000"/>
        </w:rPr>
        <w:t xml:space="preserve">формирования и деятельности коллегиального органа (комиссии), осуществляющего проведение конкурсного отбора инициативных проектов в </w:t>
      </w:r>
      <w:r w:rsidR="00293B44" w:rsidRPr="00293B44">
        <w:rPr>
          <w:b/>
          <w:bCs/>
          <w:color w:val="000000"/>
        </w:rPr>
        <w:t>Араданском</w:t>
      </w:r>
      <w:r w:rsidRPr="00293B44">
        <w:rPr>
          <w:b/>
          <w:bCs/>
          <w:color w:val="000000"/>
        </w:rPr>
        <w:t xml:space="preserve"> сельсовете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center"/>
        <w:rPr>
          <w:bCs/>
          <w:color w:val="000000"/>
        </w:rPr>
      </w:pP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 xml:space="preserve">1. Состав коллегиального органа (далее – Согласительная комиссия) формируется администрацией </w:t>
      </w:r>
      <w:r w:rsidR="00293B44" w:rsidRPr="00293B44">
        <w:rPr>
          <w:bCs/>
          <w:color w:val="000000"/>
        </w:rPr>
        <w:t>Араданского</w:t>
      </w:r>
      <w:r w:rsidRPr="00293B44">
        <w:rPr>
          <w:bCs/>
          <w:color w:val="000000"/>
        </w:rPr>
        <w:t xml:space="preserve"> сельсовета. При этом половина от общего числа членов Согласительной комиссии должна быть назначена на основе предложений </w:t>
      </w:r>
      <w:r w:rsidR="00293B44" w:rsidRPr="00293B44">
        <w:rPr>
          <w:bCs/>
          <w:color w:val="000000"/>
        </w:rPr>
        <w:t>Араданского</w:t>
      </w:r>
      <w:r w:rsidRPr="00293B44">
        <w:rPr>
          <w:bCs/>
          <w:color w:val="000000"/>
        </w:rPr>
        <w:t xml:space="preserve"> сельского Совета депутатов.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2. В заседаниях Согласительной комиссии могут участвовать приглашённые лица, не являющиеся членами Согласительной комиссии.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3. 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проектам, рассматриваемым на заседании.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4. Согласительная комиссия осуществляет следующие функции: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 xml:space="preserve">рассматривает, оценивает представленные для участия в конкурсном отборе инициативные проекты в соответствии с </w:t>
      </w:r>
      <w:proofErr w:type="gramStart"/>
      <w:r w:rsidRPr="00293B44">
        <w:rPr>
          <w:bCs/>
          <w:color w:val="000000"/>
        </w:rPr>
        <w:t>критериями оценки</w:t>
      </w:r>
      <w:proofErr w:type="gramEnd"/>
      <w:r w:rsidRPr="00293B44">
        <w:rPr>
          <w:bCs/>
          <w:color w:val="000000"/>
        </w:rPr>
        <w:t xml:space="preserve"> инициативных проектов, предусмотренными Порядком выдвижения, внесения, обсуждения, рассмотрения инициативных проектов, а также проведения их конкурсного отбора в </w:t>
      </w:r>
      <w:r w:rsidR="00293B44" w:rsidRPr="00293B44">
        <w:rPr>
          <w:bCs/>
          <w:color w:val="000000"/>
        </w:rPr>
        <w:t>Араданском</w:t>
      </w:r>
      <w:r w:rsidRPr="00293B44">
        <w:rPr>
          <w:bCs/>
          <w:color w:val="000000"/>
        </w:rPr>
        <w:t xml:space="preserve"> сельсовете;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формирует итоговую оценку инициативных проектов;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принимает решение о признании инициативного проекта прошедшим или не прошедшим конкурсный отбор.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5. 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6. Полномочия членов Согласительной комиссии: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 xml:space="preserve">1) председатель Согласительной комиссии: 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- руководит деятельностью Согласительной комиссии, организует её работу;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- ведёт заседания Согласительной комиссии, подписывает протоколы заседаний;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 xml:space="preserve">- осуществляет общий </w:t>
      </w:r>
      <w:proofErr w:type="gramStart"/>
      <w:r w:rsidRPr="00293B44">
        <w:rPr>
          <w:bCs/>
          <w:color w:val="000000"/>
        </w:rPr>
        <w:t>контроль за</w:t>
      </w:r>
      <w:proofErr w:type="gramEnd"/>
      <w:r w:rsidRPr="00293B44">
        <w:rPr>
          <w:bCs/>
          <w:color w:val="000000"/>
        </w:rPr>
        <w:t xml:space="preserve"> реализацией принятых Согласительной комиссией решений;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- участвует в работе Согласительной комиссии в качестве члена Согласительной комиссии;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2) заместитель председателя Согласительной комиссии: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- исполняет полномочия председателя Согласительной комиссии в отсутствие председателя;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- участвует в работе Согласительной комиссии в качестве члена Согласительной комиссии;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3) секретарь Согласительной комиссии: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- формирует проект повестки очередного заседания Согласительной комиссии;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 xml:space="preserve">- обеспечивает подготовку материалов к заседанию Согласительной комиссии; 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- оповещает членов Согласительной комиссии об очередных её заседаниях;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- ведёт и подписывает протоколы заседаний Согласительной комиссии;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- участвует в работе Согласительной комиссии в качестве члена Согласительной комиссии;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4) члены Согласительной комиссии: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- осуществляют рассмотрение и оценку представленных инициативных проектов;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lastRenderedPageBreak/>
        <w:t>- участвуют в голосовании и принятии решений о признании инициативного проекта прошедшим или не прошедшим конкурсный отбор.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7. Согласительная комиссия вправе принимать решения, если в заседание участвует не менее половины от утвержденного состава ее членов.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8. Решение Согласительной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Согласительной комиссии.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В случае равенства голосов решающим является голос председательствующего на заседании Согласительной комиссии.</w:t>
      </w:r>
    </w:p>
    <w:p w:rsidR="00565458" w:rsidRPr="00293B44" w:rsidRDefault="00565458" w:rsidP="00293B44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9. Решения Согласительной комиссии оформляются протоколами в течение 4 рабочих дней со дня заседания Согласительной комиссии, подписываются председателем и секретарём Согласительной комиссии и направляются членам Согласительной комиссии в течение 1 рабочего дня со дня подписания протокола.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293B44">
        <w:rPr>
          <w:bCs/>
          <w:color w:val="000000"/>
        </w:rPr>
        <w:t>В протоколе указывается список участвующих, перечень рассмотренных на заседании вопросов и решение по ним.</w:t>
      </w:r>
    </w:p>
    <w:p w:rsidR="00565458" w:rsidRPr="00293B44" w:rsidRDefault="00565458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</w:p>
    <w:p w:rsidR="00565458" w:rsidRPr="00293B44" w:rsidRDefault="00565458">
      <w:pPr>
        <w:rPr>
          <w:sz w:val="24"/>
          <w:szCs w:val="24"/>
        </w:rPr>
      </w:pPr>
    </w:p>
    <w:sectPr w:rsidR="00565458" w:rsidRPr="00293B44" w:rsidSect="00037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80F4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E2479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4AC58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D1853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3489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CC6B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AAD4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C562D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57CD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B652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88"/>
    <w:rsid w:val="00037D87"/>
    <w:rsid w:val="000B53B9"/>
    <w:rsid w:val="00124DAB"/>
    <w:rsid w:val="00177659"/>
    <w:rsid w:val="002336A7"/>
    <w:rsid w:val="00293B44"/>
    <w:rsid w:val="00294ED7"/>
    <w:rsid w:val="00315C85"/>
    <w:rsid w:val="00360F78"/>
    <w:rsid w:val="004C3784"/>
    <w:rsid w:val="00565458"/>
    <w:rsid w:val="0059309F"/>
    <w:rsid w:val="00677EA0"/>
    <w:rsid w:val="00976F88"/>
    <w:rsid w:val="00A16015"/>
    <w:rsid w:val="00AA4520"/>
    <w:rsid w:val="00AF7B65"/>
    <w:rsid w:val="00C6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9F"/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9309F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59309F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rsid w:val="0059309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rsid w:val="00AF7B65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C625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3CD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9F"/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9309F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59309F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rsid w:val="0059309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rsid w:val="00AF7B65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C625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3CD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</vt:lpstr>
    </vt:vector>
  </TitlesOfParts>
  <Company>Прокуратура РФ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</dc:title>
  <dc:creator>Петрова Ольга Станиславовна</dc:creator>
  <cp:lastModifiedBy>1</cp:lastModifiedBy>
  <cp:revision>3</cp:revision>
  <cp:lastPrinted>2021-05-12T06:54:00Z</cp:lastPrinted>
  <dcterms:created xsi:type="dcterms:W3CDTF">2021-06-29T13:49:00Z</dcterms:created>
  <dcterms:modified xsi:type="dcterms:W3CDTF">2021-06-29T13:49:00Z</dcterms:modified>
</cp:coreProperties>
</file>